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bookmarkStart w:id="0" w:name="_GoBack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ЗА НЕЗАКОННЫЙ ОБОРОТ НАРКОТИКОВ</w:t>
      </w:r>
    </w:p>
    <w:bookmarkEnd w:id="0"/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Уголовная ответственность предусмотрена за незаконные приобретение, хранение, перевозку, изготовление, переработку наркотических средств, психотропных веществ или их аналогов, а также незаконные приобретение, хранение, перевозку растений, содержащих наркотические средства или психотропные вещества, либо их частей, содержащих наркотические средства или психотропные вещества, совершенные в значительном, крупном и особо крупном размер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е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ст.228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незаконное производство, сбыт или пересылку наркотических средств, психотропных веществ 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или их аналогов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(ст.228.1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нарушение правил оборота наркотических средств или психотропных веществ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(ст.228.2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незаконные приобретение, хранение или перевозку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а также незаконные приобретение, хранение или перевозку растений, содержащих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веществ, либо их частей, содержащих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наркотических средств или психотропных веществ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(228.4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хищение либо</w:t>
      </w:r>
      <w:proofErr w:type="gram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вымогательство наркотических средств или психотропных веществ, а также растений, содержащих наркотические средства или психотропные вещества, либо их частей, содержащих наркотические средства или психотропные вещества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(ст.229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контрабанду наркотических средств, психотропных веществ,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или аналогов, растений, содержащих наркотические средства, психотропные вещества или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либо их частей, содержащих наркотические средства, психотропные вещества или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инструментов или оборудования</w:t>
      </w:r>
      <w:proofErr w:type="gram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находящихся под специальным контролем и используемых для изготовления наркотических средств или психотропных веществ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(229.1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1"/>
          <w:szCs w:val="21"/>
          <w:bdr w:val="none" w:sz="0" w:space="0" w:color="auto" w:frame="1"/>
          <w:lang w:eastAsia="ru-RU"/>
        </w:rPr>
        <w:t>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склонение к потреблению наркотических средств, психотропных веществ или их аналогов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(ст..230 УК 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незаконное культивирование растений, содержащих наркотические средства или психотропные вещества либо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прекурсоры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(ст.231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организацию либо содержание притонов для потребления наркотических средств, психотропных веществ или их аналогов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.</w:t>
      </w:r>
      <w:proofErr w:type="gramStart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232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незаконную выдачу либо подделку рецептов или иных документов, дающих право на получение наркотических средств или психотропных веществ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(ст.233 УК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  <w:proofErr w:type="gramEnd"/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Ответственность за совершение преступлений в указанной сфере варьируется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назначения штрафа от 100 тыс. руб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вплоть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до пожизненного лишения свободы, предусмотренного ч.5 ст.228.1 УК РФ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Кроме того, ч.3 ст.230, а также ст.233 УК РФ в качестве дополнительного наказания предусматривают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лишение права занимать определенные должности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или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заниматься определенной деятельностью с максимальным сроком – до 20 лет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 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что, в соответствии со ст.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82.1 УК РФ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осужденному к лишению свободы, признанному больным наркоманией, совершившему впервые преступление, предусмотренное  ч.1 ст.228, ч.1 ст.231 и ст.233 УК РФ, и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изъявившему желание добровольно пройти курс лечения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 наркомании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а также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медико-социальную реабилитацию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суд может 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отсрочить отбывание наказания в виде лишения свободы до окончания лечения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и </w:t>
      </w:r>
      <w:proofErr w:type="gramStart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реабилитации, но не более чем на пять лет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  <w:bookmarkStart w:id="1" w:name="p1020"/>
      <w:bookmarkEnd w:id="1"/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После прохождения курса лечения от наркомании и </w:t>
      </w:r>
      <w:proofErr w:type="gramStart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медико-социальной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реабилитации и при наличии объективно подтвержденной ремиссии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длительность которой после окончания лечения и медико-социальной реабилитации составляет не менее двух лет,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 освобождает осужденного, признанного больным наркоманией, от отбывания наказания или оставшейся части наказания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В случае, если осужденный, признанный больным наркоманией, отбывание наказания которому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отсрочено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</w:t>
      </w:r>
      <w:proofErr w:type="gram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тказался</w:t>
      </w:r>
      <w:proofErr w:type="spellEnd"/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 xml:space="preserve"> от прохождения курса лечения от наркомании, а также медико-социальной реабилитации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или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уклоняется от лечения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после предупреждения, объявленного органом, осуществляющим контроль за поведением осужденного,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суд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по представлению этого органа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отменяет отсрочку отбывания наказания и направляет осужденного для отбывания наказания в место, назначенное в соответствии с приговором суда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Кроме того, если в период отсрочки отбывания наказания осужденный, признанный больным наркоманией, совершил новое преступление, суд отменяет отсрочку отбывания наказания и направляет осужденного в место, назначенное в соответствии с приговором суда.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АДМИНИСТРАТИВНАЯ ОТВЕТСТВЕННОСТЬ ЗА НЕЗАКОННЫЙ ОБОРОТ НАРКОТИКОВ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Действующим федеральным законодательством предусмотрена административная ответственность за нарушения порядка оборота наркотических средств и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психоактивных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веществ.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Так, административная ответственность предусмотрена за потребление наркотиков  без назначения  врача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(ст.6.9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в общественных местах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(ч.3 ст.20.20 КоАП РФ)</w:t>
      </w:r>
      <w:r w:rsidRPr="00EB3CB6">
        <w:rPr>
          <w:rFonts w:ascii="Times New Roman" w:eastAsia="Times New Roman" w:hAnsi="Times New Roman" w:cs="Times New Roman"/>
          <w:color w:val="2B2B2B"/>
          <w:sz w:val="21"/>
          <w:szCs w:val="21"/>
          <w:bdr w:val="none" w:sz="0" w:space="0" w:color="auto" w:frame="1"/>
          <w:lang w:eastAsia="ru-RU"/>
        </w:rPr>
        <w:t>, п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оявление в общественных местах  в  состоянии    опьянения, оскорбляющем человеческое достоинство и общественную нравственность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(ст.20.21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появление в состоянии опьянения несовершеннолетних в возрасте до шестнадцати лет, а равно потребление ими наркотических средств или психотропных веществ без</w:t>
      </w:r>
      <w:proofErr w:type="gram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</w:t>
      </w:r>
      <w:proofErr w:type="gram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назначения врача, иных одурманивающих веществ в общественных местах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(ст.20.22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пропаганду либо незаконную рекламу наркотических средств, психотропных веществ или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(ст.6.13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нарушение правил оборота веществ, инструментов или оборудования, используемых для изготовления наркотических средств или психотропных веществ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(ст.6.15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непринятие мер по обеспечению режима охраны посевов, мест хранения и переработки растений, включенных в</w:t>
      </w:r>
      <w:proofErr w:type="gram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 Перечень наркотических средств, психотропных веществ и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конопли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(ст.10.4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 xml:space="preserve">, непринятие мер по уничтожению дикорастущих растений, включенных в Перечень наркотических средств, психотропных веществ и их </w:t>
      </w:r>
      <w:proofErr w:type="spellStart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прекурсоров</w:t>
      </w:r>
      <w:proofErr w:type="spellEnd"/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подлежащих контролю в Российской Федерации, и дикорастущей конопли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(10.5 КоАП РФ)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lastRenderedPageBreak/>
        <w:t>Санкции данных статей для физических лиц предусматривают наказания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виде штрафов от 500 руб. до административного ареста до 15 суток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, для юридических лиц –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штрафы от 50 тыс. руб. до административного приостановления деятельности до 90 суток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</w:t>
      </w:r>
    </w:p>
    <w:p w:rsidR="00EB3CB6" w:rsidRPr="00EB3CB6" w:rsidRDefault="00EB3CB6" w:rsidP="00EB3CB6">
      <w:pPr>
        <w:spacing w:after="0" w:line="270" w:lineRule="atLeast"/>
        <w:ind w:firstLine="709"/>
        <w:jc w:val="both"/>
        <w:rPr>
          <w:rFonts w:ascii="Times New Roman" w:eastAsia="Times New Roman" w:hAnsi="Times New Roman" w:cs="Times New Roman"/>
          <w:color w:val="2B2B2B"/>
          <w:sz w:val="21"/>
          <w:szCs w:val="21"/>
          <w:lang w:eastAsia="ru-RU"/>
        </w:rPr>
      </w:pP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Одновременно следует отметить, что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в соответствии с примечанием к ст.6.9 КоАП РФ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лицо, добровольно обратившееся в лечебно-профилактическое учреждение для лечения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 в связи с потреблением наркотических средств или психотропных веществ без назначения врача, </w:t>
      </w:r>
      <w:r w:rsidRPr="00EB3CB6">
        <w:rPr>
          <w:rFonts w:ascii="Times New Roman" w:eastAsia="Times New Roman" w:hAnsi="Times New Roman" w:cs="Times New Roman"/>
          <w:b/>
          <w:bCs/>
          <w:color w:val="2B2B2B"/>
          <w:sz w:val="27"/>
          <w:szCs w:val="27"/>
          <w:bdr w:val="none" w:sz="0" w:space="0" w:color="auto" w:frame="1"/>
          <w:lang w:eastAsia="ru-RU"/>
        </w:rPr>
        <w:t>освобождается от административной ответственности за данное правонарушение</w:t>
      </w:r>
      <w:r w:rsidRPr="00EB3CB6">
        <w:rPr>
          <w:rFonts w:ascii="Times New Roman" w:eastAsia="Times New Roman" w:hAnsi="Times New Roman" w:cs="Times New Roman"/>
          <w:color w:val="2B2B2B"/>
          <w:sz w:val="27"/>
          <w:szCs w:val="27"/>
          <w:bdr w:val="none" w:sz="0" w:space="0" w:color="auto" w:frame="1"/>
          <w:lang w:eastAsia="ru-RU"/>
        </w:rPr>
        <w:t>. Кроме того, лицо, в установленном порядке признанное больным наркоманией, может быть с его согласия направлено на медицинское и социальное восстановление в лечебно-профилактическое учреждение и в связи с этим освобождается от административной ответственности за совершение правонарушений, связанных с потреблением наркотических средств или психотропных веществ.</w:t>
      </w:r>
    </w:p>
    <w:p w:rsidR="00565B4C" w:rsidRDefault="00565B4C"/>
    <w:sectPr w:rsidR="00565B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B6"/>
    <w:rsid w:val="00565B4C"/>
    <w:rsid w:val="00EB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43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1001</Words>
  <Characters>5706</Characters>
  <Application>Microsoft Office Word</Application>
  <DocSecurity>0</DocSecurity>
  <Lines>47</Lines>
  <Paragraphs>13</Paragraphs>
  <ScaleCrop>false</ScaleCrop>
  <Company/>
  <LinksUpToDate>false</LinksUpToDate>
  <CharactersWithSpaces>6694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Дещи</dc:creator>
  <cp:lastModifiedBy>Дещи</cp:lastModifiedBy>
  <cp:revision>2</cp:revision>
  <dcterms:created xsi:type="dcterms:W3CDTF">2017-12-18T09:18:00Z</dcterms:created>
  <dcterms:modified xsi:type="dcterms:W3CDTF">2017-12-18T09:19:00Z</dcterms:modified>
</cp:coreProperties>
</file>